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  <w:lang w:val="en-US" w:eastAsia="zh-CN"/>
              </w:rPr>
              <w:t>电商、计算机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  <w:lang w:val="en-US" w:eastAsia="zh-CN"/>
              </w:rPr>
              <w:t>21电商1、21计算机5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宋志宏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获得必要的数学基础知识和基本技能，掌握圆锥曲线（椭圆、双曲线抛物线）的概念及其应用；能解决线性规划问题；掌握排列、组合和二项式定理以及立体几何的应用问题。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提高学生空间想象抽象概括、推理等基本能力。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提高数学的提出、分析和解决问题的能力。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提高学习数学的兴趣、建立学好数学的信心。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本学期我承担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21电商1和21计算机5班的数学教学任务，这两个班级是普通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班级，数学基础相对比较薄弱，整体水平不高。但同学们课堂纪律比较好，课堂学习氛围比较浓厚。但学生中存在的潜在被动学习因素偏多，综合素质普遍不高，学习能力差异较大。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本学期讲授的教材是人民教育出版社职业规划教材三年制中职《数学》第三册第十三章、第十四章、第十五章和第十六章的内容。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从中职数学教学的特点出发，加强教材的基础性、实用性和灵活性。教材的编写遵循学生认知发展的规律，降低知识的起点，由已知到未知，由浅入深、由具体到抽象。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椭圆、双曲抛物线的定义、标准方程及几何质；线性规划问题数学模型的建立以及线性目标函数的最值问题的求解；排列组合的概念及公式，运用排列组合解决实际问题，二项式定理；直线与直线、直线与平面、平面与平面平行与垂直的判定和性质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利用圆锥曲线的标准方程研究它们的几何性质；求解线性目标函数的最值问题；运用排列组合解决问题，二面角的平面角的确定。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加强自我学习，吃透大纲，准确把握教学要求，提高教学效率。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加强听课备课，集思广益，讨论优化教学方案。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精心组织教学，保护学生学习数学的积极性，重视数学学习能力培养。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采用理论与实践相结合的教学模式，根据用人单位的需求确定专业培养目标，选择相应的理论知识组织教学。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降低理论难度，进行概括总结，适时调整课程设置和教学内容，启发学生积极开动脑筋。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激发学生兴趣，联系实际生活，创设情景教学，对比、类比教学。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13.1椭圆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椭圆的标准方程及几何性质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13.2双曲线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双曲线的标准方程及几何性质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13.3抛物线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抛物线的标准方程及几何性质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第十三章圆锥曲线习题练习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课后习题、同步训练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14.1线性规划问题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线性规划问题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14.2二元一次不等式表示区域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二元一次不等式画图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14.3线性规划问题图解法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14.4线性规划问题应用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习题、应用题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15.1排列与组合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排列与排列数公式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15.1.2排列与组合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组合与组合数公式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15.2二项式定理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期中试题分析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16.1平面的基本性质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平面的基本性质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16.2直线与直线的位置关系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平行直线、异面直线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16.3直线与平面的位置关系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直线与平面平行、垂直的判定和性质定理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16.3.3直线与平面所成的角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16.4平面与平面的位置关系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平面与平面平行、垂直的判定和性质定理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16.4二面角的平面角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二面角的平面角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第十六章立体几何习题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课后习题、同步训练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08060"/>
    <w:multiLevelType w:val="singleLevel"/>
    <w:tmpl w:val="89F080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059183"/>
    <w:multiLevelType w:val="singleLevel"/>
    <w:tmpl w:val="8D05918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4C55983"/>
    <w:multiLevelType w:val="singleLevel"/>
    <w:tmpl w:val="64C559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1MzFlYmY5OGYzZjhmNDBlODIyZDQwODdjMWNjMGUifQ=="/>
  </w:docVars>
  <w:rsids>
    <w:rsidRoot w:val="00C25877"/>
    <w:rsid w:val="00012916"/>
    <w:rsid w:val="003F2302"/>
    <w:rsid w:val="0078646B"/>
    <w:rsid w:val="009E40AD"/>
    <w:rsid w:val="00C25877"/>
    <w:rsid w:val="00D81BD6"/>
    <w:rsid w:val="00E6636F"/>
    <w:rsid w:val="00E90810"/>
    <w:rsid w:val="00EA769F"/>
    <w:rsid w:val="181109B7"/>
    <w:rsid w:val="1CB302AA"/>
    <w:rsid w:val="1DD961E2"/>
    <w:rsid w:val="2BF336FF"/>
    <w:rsid w:val="2C2A076A"/>
    <w:rsid w:val="34425A0E"/>
    <w:rsid w:val="376477E4"/>
    <w:rsid w:val="387912F6"/>
    <w:rsid w:val="390F7E89"/>
    <w:rsid w:val="3E700E88"/>
    <w:rsid w:val="3ECF25D3"/>
    <w:rsid w:val="44BE4152"/>
    <w:rsid w:val="490B2B75"/>
    <w:rsid w:val="4E1E1A31"/>
    <w:rsid w:val="504606E6"/>
    <w:rsid w:val="509B066E"/>
    <w:rsid w:val="51DA6E2E"/>
    <w:rsid w:val="55BE5265"/>
    <w:rsid w:val="563B10F3"/>
    <w:rsid w:val="56BC7408"/>
    <w:rsid w:val="5D081262"/>
    <w:rsid w:val="6DE9154C"/>
    <w:rsid w:val="6FE258A8"/>
    <w:rsid w:val="713D1491"/>
    <w:rsid w:val="782E1F88"/>
    <w:rsid w:val="7AA1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1289</Words>
  <Characters>1577</Characters>
  <Lines>5</Lines>
  <Paragraphs>1</Paragraphs>
  <TotalTime>62</TotalTime>
  <ScaleCrop>false</ScaleCrop>
  <LinksUpToDate>false</LinksUpToDate>
  <CharactersWithSpaces>1645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2023-02-09T07:19:01Z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36EEDA19B2A54A36A6710A23F8C33464</vt:lpwstr>
  </property>
</Properties>
</file>